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7AB69" w14:textId="107442BF" w:rsidR="001E16F6" w:rsidRPr="009032CB" w:rsidRDefault="00C31BB7" w:rsidP="009E53B1">
      <w:pPr>
        <w:spacing w:line="252" w:lineRule="auto"/>
        <w:rPr>
          <w:rFonts w:eastAsia="Aptos"/>
          <w:b/>
          <w:bCs/>
          <w:kern w:val="0"/>
          <w:sz w:val="32"/>
          <w:szCs w:val="32"/>
        </w:rPr>
      </w:pPr>
      <w:proofErr w:type="spellStart"/>
      <w:r w:rsidRPr="009032CB">
        <w:rPr>
          <w:rFonts w:eastAsia="Aptos"/>
          <w:b/>
          <w:bCs/>
          <w:kern w:val="0"/>
          <w:sz w:val="32"/>
          <w:szCs w:val="32"/>
        </w:rPr>
        <w:t>Kwaliteitsborgers</w:t>
      </w:r>
      <w:proofErr w:type="spellEnd"/>
      <w:r w:rsidRPr="009032CB">
        <w:rPr>
          <w:rFonts w:eastAsia="Aptos"/>
          <w:b/>
          <w:bCs/>
          <w:kern w:val="0"/>
          <w:sz w:val="32"/>
          <w:szCs w:val="32"/>
        </w:rPr>
        <w:t xml:space="preserve"> geschorst: </w:t>
      </w:r>
      <w:r w:rsidR="001E16F6" w:rsidRPr="009032CB">
        <w:rPr>
          <w:rFonts w:eastAsia="Aptos"/>
          <w:b/>
          <w:bCs/>
          <w:kern w:val="0"/>
          <w:sz w:val="32"/>
          <w:szCs w:val="32"/>
        </w:rPr>
        <w:br/>
      </w:r>
      <w:r w:rsidRPr="009032CB">
        <w:rPr>
          <w:rFonts w:eastAsia="Aptos"/>
          <w:b/>
          <w:bCs/>
          <w:kern w:val="0"/>
          <w:sz w:val="32"/>
          <w:szCs w:val="32"/>
        </w:rPr>
        <w:t>wat betekent dit voor aannemers?</w:t>
      </w:r>
      <w:r w:rsidR="00922DF8" w:rsidRPr="009032CB">
        <w:rPr>
          <w:rFonts w:eastAsia="Aptos"/>
          <w:b/>
          <w:bCs/>
          <w:kern w:val="0"/>
          <w:sz w:val="32"/>
          <w:szCs w:val="32"/>
        </w:rPr>
        <w:br/>
      </w:r>
    </w:p>
    <w:p w14:paraId="4E50C8F7" w14:textId="0661E26A" w:rsidR="009E53B1" w:rsidRPr="009032CB" w:rsidRDefault="00922DF8" w:rsidP="009E53B1">
      <w:pPr>
        <w:spacing w:line="252" w:lineRule="auto"/>
        <w:rPr>
          <w:rFonts w:eastAsia="Aptos"/>
          <w:kern w:val="0"/>
          <w:sz w:val="24"/>
          <w:szCs w:val="24"/>
        </w:rPr>
      </w:pPr>
      <w:r w:rsidRPr="009032CB">
        <w:rPr>
          <w:rFonts w:eastAsia="Aptos"/>
          <w:b/>
          <w:bCs/>
          <w:kern w:val="0"/>
        </w:rPr>
        <w:t>3 september 2026</w:t>
      </w:r>
      <w:r w:rsidRPr="009032CB">
        <w:rPr>
          <w:rFonts w:eastAsia="Aptos"/>
          <w:b/>
          <w:bCs/>
          <w:kern w:val="0"/>
        </w:rPr>
        <w:br/>
      </w:r>
    </w:p>
    <w:p w14:paraId="3BFEC72B" w14:textId="4B927045" w:rsidR="00825F94" w:rsidRPr="009032CB" w:rsidRDefault="00825F94" w:rsidP="00825F94">
      <w:pPr>
        <w:spacing w:after="240" w:line="252" w:lineRule="auto"/>
        <w:rPr>
          <w:rFonts w:eastAsia="Aptos"/>
          <w:b/>
          <w:bCs/>
          <w:kern w:val="0"/>
          <w:sz w:val="24"/>
          <w:szCs w:val="24"/>
        </w:rPr>
      </w:pPr>
      <w:r w:rsidRPr="009032CB">
        <w:rPr>
          <w:rFonts w:eastAsia="Aptos"/>
          <w:b/>
          <w:bCs/>
          <w:kern w:val="0"/>
          <w:sz w:val="24"/>
          <w:szCs w:val="24"/>
        </w:rPr>
        <w:t>De tijdelijke schorsing van een kwaliteitsborger kan grote gevolgen hebben voor een bouwproject dat al in uitvoering is. Wanneer de kwaliteitsborging niet langer kan worden uitgevoerd, kan dit leiden tot vertraging van de werkzaamheden en extra kosten. Voor aannemers is het daarom vooral van belang om snel vast te stellen wat de schorsing voor het eigen project betekent, wie verantwoordelijk is en welke maatregelen direct nodig zijn.</w:t>
      </w:r>
    </w:p>
    <w:p w14:paraId="1354506D" w14:textId="2D75693C" w:rsidR="0092420C" w:rsidRPr="009032CB" w:rsidRDefault="0063331A" w:rsidP="0092420C">
      <w:pPr>
        <w:spacing w:line="252" w:lineRule="auto"/>
        <w:rPr>
          <w:rFonts w:eastAsia="Aptos"/>
          <w:kern w:val="0"/>
          <w:sz w:val="24"/>
          <w:szCs w:val="24"/>
        </w:rPr>
      </w:pPr>
      <w:r w:rsidRPr="009032CB">
        <w:rPr>
          <w:rFonts w:eastAsia="Aptos"/>
          <w:b/>
          <w:bCs/>
          <w:kern w:val="0"/>
          <w:sz w:val="24"/>
          <w:szCs w:val="24"/>
        </w:rPr>
        <w:t xml:space="preserve">Drie </w:t>
      </w:r>
      <w:proofErr w:type="spellStart"/>
      <w:r w:rsidRPr="009032CB">
        <w:rPr>
          <w:rFonts w:eastAsia="Aptos"/>
          <w:b/>
          <w:bCs/>
          <w:kern w:val="0"/>
          <w:sz w:val="24"/>
          <w:szCs w:val="24"/>
        </w:rPr>
        <w:t>kwaliteitsborgers</w:t>
      </w:r>
      <w:proofErr w:type="spellEnd"/>
      <w:r w:rsidRPr="009032CB">
        <w:rPr>
          <w:rFonts w:eastAsia="Aptos"/>
          <w:b/>
          <w:bCs/>
          <w:kern w:val="0"/>
          <w:sz w:val="24"/>
          <w:szCs w:val="24"/>
        </w:rPr>
        <w:t xml:space="preserve"> tijdelijk geschorst</w:t>
      </w:r>
      <w:r w:rsidR="009E53B1" w:rsidRPr="009032CB">
        <w:rPr>
          <w:rFonts w:eastAsia="Aptos"/>
          <w:b/>
          <w:bCs/>
          <w:kern w:val="0"/>
          <w:sz w:val="24"/>
          <w:szCs w:val="24"/>
        </w:rPr>
        <w:br/>
      </w:r>
      <w:r w:rsidR="0092420C" w:rsidRPr="009032CB">
        <w:rPr>
          <w:rFonts w:eastAsia="Aptos"/>
          <w:kern w:val="0"/>
          <w:sz w:val="24"/>
          <w:szCs w:val="24"/>
        </w:rPr>
        <w:t xml:space="preserve">Onlangs zijn drie </w:t>
      </w:r>
      <w:proofErr w:type="spellStart"/>
      <w:r w:rsidR="0092420C" w:rsidRPr="009032CB">
        <w:rPr>
          <w:rFonts w:eastAsia="Aptos"/>
          <w:kern w:val="0"/>
          <w:sz w:val="24"/>
          <w:szCs w:val="24"/>
        </w:rPr>
        <w:t>kwaliteitsborgers</w:t>
      </w:r>
      <w:proofErr w:type="spellEnd"/>
      <w:r w:rsidR="0092420C" w:rsidRPr="009032CB">
        <w:rPr>
          <w:rFonts w:eastAsia="Aptos"/>
          <w:kern w:val="0"/>
          <w:sz w:val="24"/>
          <w:szCs w:val="24"/>
        </w:rPr>
        <w:t xml:space="preserve"> door de betreffende instrumentaanbieder geschorst:</w:t>
      </w:r>
    </w:p>
    <w:p w14:paraId="249E13C1" w14:textId="77777777" w:rsidR="0092420C" w:rsidRPr="009032CB" w:rsidRDefault="0092420C" w:rsidP="0092420C">
      <w:pPr>
        <w:numPr>
          <w:ilvl w:val="0"/>
          <w:numId w:val="15"/>
        </w:numPr>
        <w:spacing w:line="252" w:lineRule="auto"/>
        <w:rPr>
          <w:rFonts w:eastAsia="Aptos"/>
          <w:kern w:val="0"/>
          <w:sz w:val="24"/>
          <w:szCs w:val="24"/>
        </w:rPr>
      </w:pPr>
      <w:r w:rsidRPr="009032CB">
        <w:rPr>
          <w:rFonts w:eastAsia="Aptos"/>
          <w:kern w:val="0"/>
          <w:sz w:val="24"/>
          <w:szCs w:val="24"/>
        </w:rPr>
        <w:t>Bureau Kwaliteitsborging B.V. uit Amersfoort;</w:t>
      </w:r>
    </w:p>
    <w:p w14:paraId="5F68A8C1" w14:textId="77777777" w:rsidR="0092420C" w:rsidRPr="009032CB" w:rsidRDefault="0092420C" w:rsidP="0092420C">
      <w:pPr>
        <w:numPr>
          <w:ilvl w:val="0"/>
          <w:numId w:val="15"/>
        </w:numPr>
        <w:spacing w:line="252" w:lineRule="auto"/>
        <w:rPr>
          <w:rFonts w:eastAsia="Aptos"/>
          <w:kern w:val="0"/>
          <w:sz w:val="24"/>
          <w:szCs w:val="24"/>
        </w:rPr>
      </w:pPr>
      <w:proofErr w:type="spellStart"/>
      <w:r w:rsidRPr="009032CB">
        <w:rPr>
          <w:rFonts w:eastAsia="Aptos"/>
          <w:kern w:val="0"/>
          <w:sz w:val="24"/>
          <w:szCs w:val="24"/>
        </w:rPr>
        <w:t>Borgings</w:t>
      </w:r>
      <w:proofErr w:type="spellEnd"/>
      <w:r w:rsidRPr="009032CB">
        <w:rPr>
          <w:rFonts w:eastAsia="Aptos"/>
          <w:kern w:val="0"/>
          <w:sz w:val="24"/>
          <w:szCs w:val="24"/>
        </w:rPr>
        <w:t xml:space="preserve"> Combinatie Nederland uit Heerlen;</w:t>
      </w:r>
    </w:p>
    <w:p w14:paraId="4D1EE58E" w14:textId="77777777" w:rsidR="0092420C" w:rsidRPr="009032CB" w:rsidRDefault="0092420C" w:rsidP="0092420C">
      <w:pPr>
        <w:numPr>
          <w:ilvl w:val="0"/>
          <w:numId w:val="15"/>
        </w:numPr>
        <w:spacing w:line="252" w:lineRule="auto"/>
        <w:rPr>
          <w:rFonts w:eastAsia="Aptos"/>
          <w:kern w:val="0"/>
          <w:sz w:val="24"/>
          <w:szCs w:val="24"/>
          <w:lang w:val="en-US"/>
        </w:rPr>
      </w:pPr>
      <w:r w:rsidRPr="009032CB">
        <w:rPr>
          <w:rFonts w:eastAsia="Aptos"/>
          <w:kern w:val="0"/>
          <w:sz w:val="24"/>
          <w:szCs w:val="24"/>
          <w:lang w:val="en-US"/>
        </w:rPr>
        <w:t xml:space="preserve">Signal Measurement and Control Systems B.V. </w:t>
      </w:r>
      <w:proofErr w:type="spellStart"/>
      <w:r w:rsidRPr="009032CB">
        <w:rPr>
          <w:rFonts w:eastAsia="Aptos"/>
          <w:kern w:val="0"/>
          <w:sz w:val="24"/>
          <w:szCs w:val="24"/>
          <w:lang w:val="en-US"/>
        </w:rPr>
        <w:t>uit</w:t>
      </w:r>
      <w:proofErr w:type="spellEnd"/>
      <w:r w:rsidRPr="009032CB">
        <w:rPr>
          <w:rFonts w:eastAsia="Aptos"/>
          <w:kern w:val="0"/>
          <w:sz w:val="24"/>
          <w:szCs w:val="24"/>
          <w:lang w:val="en-US"/>
        </w:rPr>
        <w:t xml:space="preserve"> Den Haag.</w:t>
      </w:r>
    </w:p>
    <w:p w14:paraId="35595293" w14:textId="77777777" w:rsidR="0092420C" w:rsidRPr="009032CB" w:rsidRDefault="0092420C" w:rsidP="0092420C">
      <w:pPr>
        <w:spacing w:line="252" w:lineRule="auto"/>
        <w:rPr>
          <w:rFonts w:eastAsia="Aptos"/>
          <w:kern w:val="0"/>
          <w:sz w:val="24"/>
          <w:szCs w:val="24"/>
          <w:lang w:val="en-US"/>
        </w:rPr>
      </w:pPr>
    </w:p>
    <w:p w14:paraId="3EC1B103" w14:textId="77777777" w:rsidR="0092420C" w:rsidRPr="009032CB" w:rsidRDefault="0092420C" w:rsidP="0092420C">
      <w:pPr>
        <w:spacing w:line="252" w:lineRule="auto"/>
        <w:rPr>
          <w:rFonts w:eastAsia="Aptos"/>
          <w:kern w:val="0"/>
          <w:sz w:val="24"/>
          <w:szCs w:val="24"/>
        </w:rPr>
      </w:pPr>
      <w:r w:rsidRPr="009032CB">
        <w:rPr>
          <w:rFonts w:eastAsia="Aptos"/>
          <w:kern w:val="0"/>
          <w:sz w:val="24"/>
          <w:szCs w:val="24"/>
        </w:rPr>
        <w:t>De schorsing geldt vooralsnog voor een periode van drie maanden.</w:t>
      </w:r>
    </w:p>
    <w:p w14:paraId="27B0913D" w14:textId="77777777" w:rsidR="0092420C" w:rsidRPr="009032CB" w:rsidRDefault="0092420C" w:rsidP="0092420C">
      <w:pPr>
        <w:spacing w:line="252" w:lineRule="auto"/>
        <w:rPr>
          <w:rFonts w:eastAsia="Aptos"/>
          <w:kern w:val="0"/>
          <w:sz w:val="24"/>
          <w:szCs w:val="24"/>
        </w:rPr>
      </w:pPr>
      <w:r w:rsidRPr="009032CB">
        <w:rPr>
          <w:rFonts w:eastAsia="Aptos"/>
          <w:kern w:val="0"/>
          <w:sz w:val="24"/>
          <w:szCs w:val="24"/>
        </w:rPr>
        <w:t xml:space="preserve">De actuele stand van zaken en het register van </w:t>
      </w:r>
      <w:proofErr w:type="spellStart"/>
      <w:r w:rsidRPr="009032CB">
        <w:rPr>
          <w:rFonts w:eastAsia="Aptos"/>
          <w:kern w:val="0"/>
          <w:sz w:val="24"/>
          <w:szCs w:val="24"/>
        </w:rPr>
        <w:t>kwaliteitsborgers</w:t>
      </w:r>
      <w:proofErr w:type="spellEnd"/>
      <w:r w:rsidRPr="009032CB">
        <w:rPr>
          <w:rFonts w:eastAsia="Aptos"/>
          <w:kern w:val="0"/>
          <w:sz w:val="24"/>
          <w:szCs w:val="24"/>
        </w:rPr>
        <w:t xml:space="preserve"> zijn te raadplegen via de </w:t>
      </w:r>
      <w:hyperlink r:id="rId5" w:history="1">
        <w:r w:rsidRPr="009032CB">
          <w:rPr>
            <w:rStyle w:val="Hyperlink"/>
            <w:rFonts w:eastAsia="Aptos"/>
            <w:color w:val="auto"/>
            <w:kern w:val="0"/>
            <w:sz w:val="24"/>
            <w:szCs w:val="24"/>
          </w:rPr>
          <w:t>Toelatingsorganisatie Kwaliteitsborging Bouw (</w:t>
        </w:r>
        <w:proofErr w:type="spellStart"/>
        <w:r w:rsidRPr="009032CB">
          <w:rPr>
            <w:rStyle w:val="Hyperlink"/>
            <w:rFonts w:eastAsia="Aptos"/>
            <w:color w:val="auto"/>
            <w:kern w:val="0"/>
            <w:sz w:val="24"/>
            <w:szCs w:val="24"/>
          </w:rPr>
          <w:t>TLoKB</w:t>
        </w:r>
        <w:proofErr w:type="spellEnd"/>
        <w:r w:rsidRPr="009032CB">
          <w:rPr>
            <w:rStyle w:val="Hyperlink"/>
            <w:rFonts w:eastAsia="Aptos"/>
            <w:color w:val="auto"/>
            <w:kern w:val="0"/>
            <w:sz w:val="24"/>
            <w:szCs w:val="24"/>
          </w:rPr>
          <w:t>)</w:t>
        </w:r>
      </w:hyperlink>
      <w:r w:rsidRPr="009032CB">
        <w:rPr>
          <w:rFonts w:eastAsia="Aptos"/>
          <w:kern w:val="0"/>
          <w:sz w:val="24"/>
          <w:szCs w:val="24"/>
        </w:rPr>
        <w:t>.</w:t>
      </w:r>
    </w:p>
    <w:p w14:paraId="7F59ACB4" w14:textId="77777777" w:rsidR="009E53B1" w:rsidRPr="009032CB" w:rsidRDefault="009E53B1" w:rsidP="009E53B1">
      <w:pPr>
        <w:spacing w:line="252" w:lineRule="auto"/>
        <w:rPr>
          <w:rFonts w:eastAsia="Aptos"/>
          <w:kern w:val="0"/>
          <w:sz w:val="24"/>
          <w:szCs w:val="24"/>
        </w:rPr>
      </w:pPr>
    </w:p>
    <w:p w14:paraId="01C3F46F" w14:textId="78D46DAA" w:rsidR="008C5A09" w:rsidRPr="009032CB" w:rsidRDefault="008C5A09" w:rsidP="008C5A09">
      <w:pPr>
        <w:spacing w:line="252" w:lineRule="auto"/>
        <w:rPr>
          <w:rFonts w:eastAsia="Aptos"/>
          <w:kern w:val="0"/>
          <w:sz w:val="24"/>
          <w:szCs w:val="24"/>
        </w:rPr>
      </w:pPr>
      <w:r w:rsidRPr="009032CB">
        <w:rPr>
          <w:rFonts w:eastAsia="Aptos"/>
          <w:kern w:val="0"/>
          <w:sz w:val="24"/>
          <w:szCs w:val="24"/>
        </w:rPr>
        <w:t>Wanneer een kwaliteitsborger is geschorst, mag deze het instrument tijdelijk niet meer gebruiken. De kwaliteitsborger kan daardoor zijn werkzaamheden op het project niet voortzetten.</w:t>
      </w:r>
      <w:r w:rsidR="007D51A3" w:rsidRPr="009032CB">
        <w:rPr>
          <w:rFonts w:eastAsia="Aptos"/>
          <w:kern w:val="0"/>
          <w:sz w:val="24"/>
          <w:szCs w:val="24"/>
        </w:rPr>
        <w:t xml:space="preserve"> </w:t>
      </w:r>
      <w:r w:rsidRPr="009032CB">
        <w:rPr>
          <w:rFonts w:eastAsia="Aptos"/>
          <w:kern w:val="0"/>
          <w:sz w:val="24"/>
          <w:szCs w:val="24"/>
        </w:rPr>
        <w:t xml:space="preserve">Dat kan voor een lopend project grote gevolgen hebben. </w:t>
      </w:r>
    </w:p>
    <w:p w14:paraId="6BD72378" w14:textId="6E54EF04" w:rsidR="008C5A09" w:rsidRPr="009032CB" w:rsidRDefault="009F6C6E" w:rsidP="008C5A09">
      <w:pPr>
        <w:spacing w:line="252" w:lineRule="auto"/>
        <w:rPr>
          <w:rFonts w:eastAsia="Aptos"/>
          <w:kern w:val="0"/>
          <w:sz w:val="24"/>
          <w:szCs w:val="24"/>
        </w:rPr>
      </w:pPr>
      <w:r w:rsidRPr="009032CB">
        <w:rPr>
          <w:rFonts w:eastAsia="Aptos"/>
          <w:kern w:val="0"/>
          <w:sz w:val="10"/>
          <w:szCs w:val="10"/>
        </w:rPr>
        <w:br/>
      </w:r>
      <w:r w:rsidR="008C5A09" w:rsidRPr="009032CB">
        <w:rPr>
          <w:rFonts w:eastAsia="Aptos"/>
          <w:kern w:val="0"/>
          <w:sz w:val="24"/>
          <w:szCs w:val="24"/>
        </w:rPr>
        <w:t>Wanneer de benodigde kwaliteitsborging niet kan worden voortgezet, kan de bouw worden stilgelegd. Het project kan pas verder zodra de situatie is opgelost, bijvoorbeeld doordat de schorsing wordt opgeheven of doordat een andere, bevoegde kwaliteitsborger wordt aangewezen en de benodigde melding wordt aangepast.</w:t>
      </w:r>
    </w:p>
    <w:p w14:paraId="3778A370" w14:textId="4B626E74" w:rsidR="008C5A09" w:rsidRPr="009032CB" w:rsidRDefault="009F6C6E" w:rsidP="008C5A09">
      <w:pPr>
        <w:spacing w:line="252" w:lineRule="auto"/>
        <w:rPr>
          <w:rFonts w:eastAsia="Aptos"/>
          <w:kern w:val="0"/>
          <w:sz w:val="24"/>
          <w:szCs w:val="24"/>
        </w:rPr>
      </w:pPr>
      <w:r w:rsidRPr="009032CB">
        <w:rPr>
          <w:rFonts w:eastAsia="Aptos"/>
          <w:kern w:val="0"/>
          <w:sz w:val="10"/>
          <w:szCs w:val="10"/>
        </w:rPr>
        <w:br/>
      </w:r>
      <w:r w:rsidR="008C5A09" w:rsidRPr="009032CB">
        <w:rPr>
          <w:rFonts w:eastAsia="Aptos"/>
          <w:kern w:val="0"/>
          <w:sz w:val="24"/>
          <w:szCs w:val="24"/>
        </w:rPr>
        <w:t>Wacht als aannemer daarom niet af! Zorg dat direct duidelijk wordt wie de kwaliteitsborging overneemt. Een andere kwaliteitsborger moet het project formeel overnemen en beoordelen welke informatie en bewijslast uit het bestaande dossier kan worden gebruikt.</w:t>
      </w:r>
    </w:p>
    <w:p w14:paraId="13707F34" w14:textId="5FE289A3" w:rsidR="008C5A09" w:rsidRPr="009032CB" w:rsidRDefault="009F6C6E" w:rsidP="008C5A09">
      <w:pPr>
        <w:spacing w:line="252" w:lineRule="auto"/>
        <w:rPr>
          <w:rFonts w:eastAsia="Aptos"/>
          <w:kern w:val="0"/>
          <w:sz w:val="24"/>
          <w:szCs w:val="24"/>
        </w:rPr>
      </w:pPr>
      <w:r w:rsidRPr="009032CB">
        <w:rPr>
          <w:rFonts w:eastAsia="Aptos"/>
          <w:kern w:val="0"/>
          <w:sz w:val="10"/>
          <w:szCs w:val="10"/>
        </w:rPr>
        <w:br/>
      </w:r>
      <w:r w:rsidR="008C5A09" w:rsidRPr="009032CB">
        <w:rPr>
          <w:rFonts w:eastAsia="Aptos"/>
          <w:kern w:val="0"/>
          <w:sz w:val="24"/>
          <w:szCs w:val="24"/>
        </w:rPr>
        <w:t>Bij de overdracht moet in ieder geval aandacht worden besteed aan:</w:t>
      </w:r>
    </w:p>
    <w:p w14:paraId="5DCCB3CC" w14:textId="77777777" w:rsidR="008C5A09" w:rsidRPr="009032CB" w:rsidRDefault="008C5A09" w:rsidP="008C5A09">
      <w:pPr>
        <w:numPr>
          <w:ilvl w:val="0"/>
          <w:numId w:val="16"/>
        </w:numPr>
        <w:spacing w:line="252" w:lineRule="auto"/>
        <w:rPr>
          <w:rFonts w:eastAsia="Aptos"/>
          <w:kern w:val="0"/>
          <w:sz w:val="24"/>
          <w:szCs w:val="24"/>
        </w:rPr>
      </w:pPr>
      <w:proofErr w:type="gramStart"/>
      <w:r w:rsidRPr="009032CB">
        <w:rPr>
          <w:rFonts w:eastAsia="Aptos"/>
          <w:kern w:val="0"/>
          <w:sz w:val="24"/>
          <w:szCs w:val="24"/>
        </w:rPr>
        <w:t>het</w:t>
      </w:r>
      <w:proofErr w:type="gramEnd"/>
      <w:r w:rsidRPr="009032CB">
        <w:rPr>
          <w:rFonts w:eastAsia="Aptos"/>
          <w:kern w:val="0"/>
          <w:sz w:val="24"/>
          <w:szCs w:val="24"/>
        </w:rPr>
        <w:t xml:space="preserve"> bestaande dossier, foto's, keuringsrapporten en overige bewijslast;</w:t>
      </w:r>
    </w:p>
    <w:p w14:paraId="111A8502" w14:textId="77777777" w:rsidR="008C5A09" w:rsidRPr="009032CB" w:rsidRDefault="008C5A09" w:rsidP="008C5A09">
      <w:pPr>
        <w:numPr>
          <w:ilvl w:val="0"/>
          <w:numId w:val="16"/>
        </w:numPr>
        <w:spacing w:line="252" w:lineRule="auto"/>
        <w:rPr>
          <w:rFonts w:eastAsia="Aptos"/>
          <w:kern w:val="0"/>
          <w:sz w:val="24"/>
          <w:szCs w:val="24"/>
        </w:rPr>
      </w:pPr>
      <w:proofErr w:type="gramStart"/>
      <w:r w:rsidRPr="009032CB">
        <w:rPr>
          <w:rFonts w:eastAsia="Aptos"/>
          <w:kern w:val="0"/>
          <w:sz w:val="24"/>
          <w:szCs w:val="24"/>
        </w:rPr>
        <w:t>een</w:t>
      </w:r>
      <w:proofErr w:type="gramEnd"/>
      <w:r w:rsidRPr="009032CB">
        <w:rPr>
          <w:rFonts w:eastAsia="Aptos"/>
          <w:kern w:val="0"/>
          <w:sz w:val="24"/>
          <w:szCs w:val="24"/>
        </w:rPr>
        <w:t xml:space="preserve"> duidelijke nulmeting: wat is al gecontroleerd en wat staat nog open?</w:t>
      </w:r>
    </w:p>
    <w:p w14:paraId="416D66C8" w14:textId="77777777" w:rsidR="008C5A09" w:rsidRPr="009032CB" w:rsidRDefault="008C5A09" w:rsidP="008C5A09">
      <w:pPr>
        <w:numPr>
          <w:ilvl w:val="0"/>
          <w:numId w:val="16"/>
        </w:numPr>
        <w:spacing w:line="252" w:lineRule="auto"/>
        <w:rPr>
          <w:rFonts w:eastAsia="Aptos"/>
          <w:kern w:val="0"/>
          <w:sz w:val="24"/>
          <w:szCs w:val="24"/>
        </w:rPr>
      </w:pPr>
      <w:proofErr w:type="gramStart"/>
      <w:r w:rsidRPr="009032CB">
        <w:rPr>
          <w:rFonts w:eastAsia="Aptos"/>
          <w:kern w:val="0"/>
          <w:sz w:val="24"/>
          <w:szCs w:val="24"/>
        </w:rPr>
        <w:t>bouwdelen</w:t>
      </w:r>
      <w:proofErr w:type="gramEnd"/>
      <w:r w:rsidRPr="009032CB">
        <w:rPr>
          <w:rFonts w:eastAsia="Aptos"/>
          <w:kern w:val="0"/>
          <w:sz w:val="24"/>
          <w:szCs w:val="24"/>
        </w:rPr>
        <w:t xml:space="preserve"> die inmiddels zijn gesloten en niet meer zichtbaar zijn;</w:t>
      </w:r>
    </w:p>
    <w:p w14:paraId="1D0CE452" w14:textId="77777777" w:rsidR="008C5A09" w:rsidRPr="009032CB" w:rsidRDefault="008C5A09" w:rsidP="008C5A09">
      <w:pPr>
        <w:numPr>
          <w:ilvl w:val="0"/>
          <w:numId w:val="16"/>
        </w:numPr>
        <w:spacing w:line="252" w:lineRule="auto"/>
        <w:rPr>
          <w:rFonts w:eastAsia="Aptos"/>
          <w:kern w:val="0"/>
          <w:sz w:val="24"/>
          <w:szCs w:val="24"/>
        </w:rPr>
      </w:pPr>
      <w:proofErr w:type="gramStart"/>
      <w:r w:rsidRPr="009032CB">
        <w:rPr>
          <w:rFonts w:eastAsia="Aptos"/>
          <w:kern w:val="0"/>
          <w:sz w:val="24"/>
          <w:szCs w:val="24"/>
        </w:rPr>
        <w:t>het</w:t>
      </w:r>
      <w:proofErr w:type="gramEnd"/>
      <w:r w:rsidRPr="009032CB">
        <w:rPr>
          <w:rFonts w:eastAsia="Aptos"/>
          <w:kern w:val="0"/>
          <w:sz w:val="24"/>
          <w:szCs w:val="24"/>
        </w:rPr>
        <w:t xml:space="preserve"> formeel aanmelden van het project bij de nieuwe kwaliteitsborger;</w:t>
      </w:r>
    </w:p>
    <w:p w14:paraId="129FD337" w14:textId="77777777" w:rsidR="008C5A09" w:rsidRPr="009032CB" w:rsidRDefault="008C5A09" w:rsidP="008C5A09">
      <w:pPr>
        <w:numPr>
          <w:ilvl w:val="0"/>
          <w:numId w:val="16"/>
        </w:numPr>
        <w:spacing w:line="252" w:lineRule="auto"/>
        <w:rPr>
          <w:rFonts w:eastAsia="Aptos"/>
          <w:kern w:val="0"/>
          <w:sz w:val="24"/>
          <w:szCs w:val="24"/>
        </w:rPr>
      </w:pPr>
      <w:proofErr w:type="gramStart"/>
      <w:r w:rsidRPr="009032CB">
        <w:rPr>
          <w:rFonts w:eastAsia="Aptos"/>
          <w:kern w:val="0"/>
          <w:sz w:val="24"/>
          <w:szCs w:val="24"/>
        </w:rPr>
        <w:t>het</w:t>
      </w:r>
      <w:proofErr w:type="gramEnd"/>
      <w:r w:rsidRPr="009032CB">
        <w:rPr>
          <w:rFonts w:eastAsia="Aptos"/>
          <w:kern w:val="0"/>
          <w:sz w:val="24"/>
          <w:szCs w:val="24"/>
        </w:rPr>
        <w:t xml:space="preserve"> informeren van het bevoegd gezag over de wijziging.</w:t>
      </w:r>
    </w:p>
    <w:p w14:paraId="1876AC04" w14:textId="77777777" w:rsidR="008C5A09" w:rsidRPr="009032CB" w:rsidRDefault="008C5A09" w:rsidP="008C5A09">
      <w:pPr>
        <w:spacing w:line="252" w:lineRule="auto"/>
        <w:rPr>
          <w:rFonts w:eastAsia="Aptos"/>
          <w:kern w:val="0"/>
          <w:sz w:val="24"/>
          <w:szCs w:val="24"/>
        </w:rPr>
      </w:pPr>
    </w:p>
    <w:p w14:paraId="1BB1D06D" w14:textId="77777777" w:rsidR="008C5A09" w:rsidRPr="009032CB" w:rsidRDefault="008C5A09" w:rsidP="008C5A09">
      <w:pPr>
        <w:spacing w:line="252" w:lineRule="auto"/>
        <w:rPr>
          <w:rFonts w:eastAsia="Aptos"/>
          <w:kern w:val="0"/>
          <w:sz w:val="24"/>
          <w:szCs w:val="24"/>
        </w:rPr>
      </w:pPr>
      <w:r w:rsidRPr="009032CB">
        <w:rPr>
          <w:rFonts w:eastAsia="Aptos"/>
          <w:kern w:val="0"/>
          <w:sz w:val="24"/>
          <w:szCs w:val="24"/>
        </w:rPr>
        <w:t>Een nieuwe kwaliteitsborger kan niet zonder meer de werkzaamheden van zijn voorganger overnemen. Hij moet zelf kunnen beoordelen of het bestaande dossier voldoende informatie bevat om uiteindelijk een verklaring te kunnen afgeven.</w:t>
      </w:r>
    </w:p>
    <w:p w14:paraId="7078A9FD" w14:textId="6F28E471" w:rsidR="005221A1" w:rsidRPr="009032CB" w:rsidRDefault="005221A1">
      <w:pPr>
        <w:rPr>
          <w:rFonts w:eastAsia="Aptos"/>
          <w:b/>
          <w:bCs/>
          <w:kern w:val="0"/>
          <w:sz w:val="24"/>
          <w:szCs w:val="24"/>
        </w:rPr>
      </w:pPr>
      <w:r w:rsidRPr="009032CB">
        <w:rPr>
          <w:rFonts w:eastAsia="Aptos"/>
          <w:b/>
          <w:bCs/>
          <w:kern w:val="0"/>
          <w:sz w:val="24"/>
          <w:szCs w:val="24"/>
        </w:rPr>
        <w:br w:type="page"/>
      </w:r>
    </w:p>
    <w:p w14:paraId="601E3D34" w14:textId="52CCB8CE" w:rsidR="009E53B1" w:rsidRPr="009032CB" w:rsidRDefault="00625271" w:rsidP="009E53B1">
      <w:pPr>
        <w:spacing w:line="252" w:lineRule="auto"/>
        <w:rPr>
          <w:rFonts w:eastAsia="Aptos"/>
          <w:kern w:val="0"/>
          <w:sz w:val="24"/>
          <w:szCs w:val="24"/>
        </w:rPr>
      </w:pPr>
      <w:r w:rsidRPr="009032CB">
        <w:rPr>
          <w:rFonts w:eastAsia="Aptos"/>
          <w:b/>
          <w:bCs/>
          <w:kern w:val="0"/>
          <w:sz w:val="24"/>
          <w:szCs w:val="24"/>
        </w:rPr>
        <w:lastRenderedPageBreak/>
        <w:t>Wie draait op voor de opgelopen vertraging en extra kosten?</w:t>
      </w:r>
    </w:p>
    <w:p w14:paraId="16730152" w14:textId="5F24ACFE" w:rsidR="00B467E3" w:rsidRPr="009032CB" w:rsidRDefault="00B467E3" w:rsidP="00B467E3">
      <w:pPr>
        <w:spacing w:line="252" w:lineRule="auto"/>
        <w:rPr>
          <w:rFonts w:eastAsia="Times New Roman"/>
          <w:kern w:val="0"/>
          <w:sz w:val="24"/>
          <w:szCs w:val="24"/>
        </w:rPr>
      </w:pPr>
      <w:r w:rsidRPr="009032CB">
        <w:rPr>
          <w:rFonts w:eastAsia="Times New Roman"/>
          <w:kern w:val="0"/>
          <w:sz w:val="24"/>
          <w:szCs w:val="24"/>
        </w:rPr>
        <w:t>Dat is niet in iedere situatie hetzelfde. De contractuele afspraken zijn hierbij bepalend.</w:t>
      </w:r>
      <w:r w:rsidR="008C7F79" w:rsidRPr="009032CB">
        <w:rPr>
          <w:rFonts w:eastAsia="Times New Roman"/>
          <w:kern w:val="0"/>
          <w:sz w:val="24"/>
          <w:szCs w:val="24"/>
        </w:rPr>
        <w:t xml:space="preserve"> </w:t>
      </w:r>
      <w:r w:rsidRPr="009032CB">
        <w:rPr>
          <w:rFonts w:eastAsia="Times New Roman"/>
          <w:kern w:val="0"/>
          <w:sz w:val="24"/>
          <w:szCs w:val="24"/>
        </w:rPr>
        <w:t xml:space="preserve">In de AVA Consumenten 2023 en AVA Zakelijk 2023 is het uitgangspunt dat de opdrachtgever verantwoordelijk is voor het inschakelen van de kwaliteitsborger (artikel 3). Ook de </w:t>
      </w:r>
      <w:proofErr w:type="spellStart"/>
      <w:r w:rsidRPr="009032CB">
        <w:rPr>
          <w:rFonts w:eastAsia="Times New Roman"/>
          <w:kern w:val="0"/>
          <w:sz w:val="24"/>
          <w:szCs w:val="24"/>
        </w:rPr>
        <w:t>Covo</w:t>
      </w:r>
      <w:proofErr w:type="spellEnd"/>
      <w:r w:rsidRPr="009032CB">
        <w:rPr>
          <w:rFonts w:eastAsia="Times New Roman"/>
          <w:kern w:val="0"/>
          <w:sz w:val="24"/>
          <w:szCs w:val="24"/>
        </w:rPr>
        <w:t xml:space="preserve"> 2026 legt deze verantwoordelijkheid bij de consument (artikel 6 lid 8).</w:t>
      </w:r>
    </w:p>
    <w:p w14:paraId="5506613B" w14:textId="77777777" w:rsidR="00B467E3" w:rsidRPr="009032CB" w:rsidRDefault="00B467E3" w:rsidP="00B467E3">
      <w:pPr>
        <w:spacing w:line="252" w:lineRule="auto"/>
        <w:rPr>
          <w:rFonts w:eastAsia="Times New Roman"/>
          <w:kern w:val="0"/>
          <w:sz w:val="24"/>
          <w:szCs w:val="24"/>
        </w:rPr>
      </w:pPr>
      <w:r w:rsidRPr="009032CB">
        <w:rPr>
          <w:rFonts w:eastAsia="Times New Roman"/>
          <w:kern w:val="0"/>
          <w:sz w:val="24"/>
          <w:szCs w:val="24"/>
        </w:rPr>
        <w:t>Wanneer deze bepalingen van toepassing zijn, ligt het voor de hand dat de gevolgen van een schorsing – waaronder eventuele vertraging en bijkomende kosten – in beginsel voor rekening van de opdrachtgever komen.</w:t>
      </w:r>
    </w:p>
    <w:p w14:paraId="70CD0858" w14:textId="77777777" w:rsidR="00B467E3" w:rsidRPr="009032CB" w:rsidRDefault="00B467E3" w:rsidP="00B467E3">
      <w:pPr>
        <w:spacing w:line="252" w:lineRule="auto"/>
        <w:rPr>
          <w:rFonts w:eastAsia="Times New Roman"/>
          <w:kern w:val="0"/>
          <w:sz w:val="24"/>
          <w:szCs w:val="24"/>
        </w:rPr>
      </w:pPr>
      <w:r w:rsidRPr="009032CB">
        <w:rPr>
          <w:rFonts w:eastAsia="Times New Roman"/>
          <w:kern w:val="0"/>
          <w:sz w:val="24"/>
          <w:szCs w:val="24"/>
        </w:rPr>
        <w:t>Dit kan echter anders uitpakken wanneer in de aannemingsovereenkomst afwijkende afspraken zijn gemaakt. Is bijvoorbeeld afgesproken dat de aannemer zelf de kwaliteitsborger inschakelt, dan kan daarmee ook de verantwoordelijkheid voor de gevolgen van een schorsing bij de aannemer komen te liggen.</w:t>
      </w:r>
    </w:p>
    <w:p w14:paraId="04C6181A" w14:textId="77777777" w:rsidR="00B467E3" w:rsidRPr="009032CB" w:rsidRDefault="00B467E3" w:rsidP="00B467E3">
      <w:pPr>
        <w:spacing w:line="252" w:lineRule="auto"/>
        <w:rPr>
          <w:rFonts w:eastAsia="Times New Roman"/>
          <w:kern w:val="0"/>
          <w:sz w:val="24"/>
          <w:szCs w:val="24"/>
        </w:rPr>
      </w:pPr>
    </w:p>
    <w:p w14:paraId="3E9741F0" w14:textId="77777777" w:rsidR="00B467E3" w:rsidRPr="009032CB" w:rsidRDefault="00B467E3" w:rsidP="00B467E3">
      <w:pPr>
        <w:spacing w:line="252" w:lineRule="auto"/>
        <w:rPr>
          <w:rFonts w:eastAsia="Times New Roman"/>
          <w:b/>
          <w:bCs/>
          <w:kern w:val="0"/>
          <w:sz w:val="24"/>
          <w:szCs w:val="24"/>
        </w:rPr>
      </w:pPr>
      <w:r w:rsidRPr="009032CB">
        <w:rPr>
          <w:rFonts w:eastAsia="Times New Roman"/>
          <w:b/>
          <w:bCs/>
          <w:kern w:val="0"/>
          <w:sz w:val="24"/>
          <w:szCs w:val="24"/>
        </w:rPr>
        <w:t>Controleer daarom bij een lopend project altijd:</w:t>
      </w:r>
    </w:p>
    <w:p w14:paraId="4BC95945" w14:textId="77777777" w:rsidR="00B467E3" w:rsidRPr="009032CB" w:rsidRDefault="00B467E3" w:rsidP="00B467E3">
      <w:pPr>
        <w:numPr>
          <w:ilvl w:val="0"/>
          <w:numId w:val="17"/>
        </w:numPr>
        <w:spacing w:line="252" w:lineRule="auto"/>
        <w:rPr>
          <w:rFonts w:eastAsia="Times New Roman"/>
          <w:kern w:val="0"/>
        </w:rPr>
      </w:pPr>
      <w:r w:rsidRPr="009032CB">
        <w:rPr>
          <w:rFonts w:eastAsia="Times New Roman"/>
          <w:kern w:val="0"/>
        </w:rPr>
        <w:t>Wie heeft de kwaliteitsborger ingeschakeld?</w:t>
      </w:r>
    </w:p>
    <w:p w14:paraId="0672980B" w14:textId="77777777" w:rsidR="00B467E3" w:rsidRPr="009032CB" w:rsidRDefault="00B467E3" w:rsidP="00B467E3">
      <w:pPr>
        <w:numPr>
          <w:ilvl w:val="0"/>
          <w:numId w:val="17"/>
        </w:numPr>
        <w:spacing w:line="252" w:lineRule="auto"/>
        <w:rPr>
          <w:rFonts w:eastAsia="Times New Roman"/>
          <w:kern w:val="0"/>
        </w:rPr>
      </w:pPr>
      <w:r w:rsidRPr="009032CB">
        <w:rPr>
          <w:rFonts w:eastAsia="Times New Roman"/>
          <w:kern w:val="0"/>
        </w:rPr>
        <w:t>Wat staat hierover in de aannemingsovereenkomst?</w:t>
      </w:r>
    </w:p>
    <w:p w14:paraId="753F87A7" w14:textId="77777777" w:rsidR="00B467E3" w:rsidRPr="009032CB" w:rsidRDefault="00B467E3" w:rsidP="00B467E3">
      <w:pPr>
        <w:numPr>
          <w:ilvl w:val="0"/>
          <w:numId w:val="17"/>
        </w:numPr>
        <w:spacing w:line="252" w:lineRule="auto"/>
        <w:rPr>
          <w:rFonts w:eastAsia="Times New Roman"/>
          <w:kern w:val="0"/>
        </w:rPr>
      </w:pPr>
      <w:r w:rsidRPr="009032CB">
        <w:rPr>
          <w:rFonts w:eastAsia="Times New Roman"/>
          <w:kern w:val="0"/>
        </w:rPr>
        <w:t>Welke algemene voorwaarden zijn van toepassing?</w:t>
      </w:r>
    </w:p>
    <w:p w14:paraId="21441193" w14:textId="77777777" w:rsidR="00B467E3" w:rsidRPr="009032CB" w:rsidRDefault="00B467E3" w:rsidP="00B467E3">
      <w:pPr>
        <w:numPr>
          <w:ilvl w:val="0"/>
          <w:numId w:val="17"/>
        </w:numPr>
        <w:spacing w:line="252" w:lineRule="auto"/>
        <w:rPr>
          <w:rFonts w:eastAsia="Times New Roman"/>
          <w:kern w:val="0"/>
        </w:rPr>
      </w:pPr>
      <w:r w:rsidRPr="009032CB">
        <w:rPr>
          <w:rFonts w:eastAsia="Times New Roman"/>
          <w:kern w:val="0"/>
        </w:rPr>
        <w:t>Welke gevolgen heeft de schorsing voor de planning en uitvoering?</w:t>
      </w:r>
    </w:p>
    <w:p w14:paraId="4B62EA47" w14:textId="77777777" w:rsidR="00B467E3" w:rsidRPr="009032CB" w:rsidRDefault="00B467E3" w:rsidP="00B467E3">
      <w:pPr>
        <w:numPr>
          <w:ilvl w:val="0"/>
          <w:numId w:val="17"/>
        </w:numPr>
        <w:spacing w:line="252" w:lineRule="auto"/>
        <w:rPr>
          <w:rFonts w:eastAsia="Times New Roman"/>
          <w:kern w:val="0"/>
        </w:rPr>
      </w:pPr>
      <w:r w:rsidRPr="009032CB">
        <w:rPr>
          <w:rFonts w:eastAsia="Times New Roman"/>
          <w:kern w:val="0"/>
        </w:rPr>
        <w:t>Welke kosten ontstaan als gevolg van de vertraging?</w:t>
      </w:r>
    </w:p>
    <w:p w14:paraId="2CC27046" w14:textId="77777777" w:rsidR="00B467E3" w:rsidRPr="009032CB" w:rsidRDefault="00B467E3" w:rsidP="00B467E3">
      <w:pPr>
        <w:numPr>
          <w:ilvl w:val="0"/>
          <w:numId w:val="17"/>
        </w:numPr>
        <w:spacing w:line="252" w:lineRule="auto"/>
        <w:rPr>
          <w:rFonts w:eastAsia="Times New Roman"/>
          <w:kern w:val="0"/>
        </w:rPr>
      </w:pPr>
      <w:r w:rsidRPr="009032CB">
        <w:rPr>
          <w:rFonts w:eastAsia="Times New Roman"/>
          <w:kern w:val="0"/>
        </w:rPr>
        <w:t>Moet en kan er een andere kwaliteitsborger worden ingeschakeld?</w:t>
      </w:r>
    </w:p>
    <w:p w14:paraId="3A59F609" w14:textId="77777777" w:rsidR="00B467E3" w:rsidRPr="009032CB" w:rsidRDefault="00B467E3" w:rsidP="00B467E3">
      <w:pPr>
        <w:spacing w:line="252" w:lineRule="auto"/>
        <w:rPr>
          <w:rFonts w:eastAsia="Times New Roman"/>
          <w:kern w:val="0"/>
          <w:sz w:val="24"/>
          <w:szCs w:val="24"/>
        </w:rPr>
      </w:pPr>
    </w:p>
    <w:p w14:paraId="2840917C" w14:textId="77777777" w:rsidR="00B467E3" w:rsidRPr="009032CB" w:rsidRDefault="00B467E3" w:rsidP="00B467E3">
      <w:pPr>
        <w:spacing w:line="252" w:lineRule="auto"/>
        <w:rPr>
          <w:rFonts w:eastAsia="Times New Roman"/>
          <w:b/>
          <w:bCs/>
          <w:kern w:val="0"/>
          <w:sz w:val="24"/>
          <w:szCs w:val="24"/>
        </w:rPr>
      </w:pPr>
      <w:r w:rsidRPr="009032CB">
        <w:rPr>
          <w:rFonts w:eastAsia="Times New Roman"/>
          <w:b/>
          <w:bCs/>
          <w:kern w:val="0"/>
          <w:sz w:val="24"/>
          <w:szCs w:val="24"/>
        </w:rPr>
        <w:t>Wat moet u als aannemer direct doen?</w:t>
      </w:r>
    </w:p>
    <w:p w14:paraId="501A1032" w14:textId="1D0D7FD1" w:rsidR="00B467E3" w:rsidRPr="009032CB" w:rsidRDefault="00B467E3" w:rsidP="00B467E3">
      <w:pPr>
        <w:numPr>
          <w:ilvl w:val="0"/>
          <w:numId w:val="18"/>
        </w:numPr>
        <w:spacing w:line="252" w:lineRule="auto"/>
        <w:rPr>
          <w:rFonts w:eastAsia="Times New Roman"/>
          <w:kern w:val="0"/>
        </w:rPr>
      </w:pPr>
      <w:r w:rsidRPr="009032CB">
        <w:rPr>
          <w:rFonts w:eastAsia="Times New Roman"/>
          <w:kern w:val="0"/>
          <w:u w:val="single"/>
        </w:rPr>
        <w:t>Stel vast wie de kwaliteitsborger heeft ingeschakeld</w:t>
      </w:r>
      <w:r w:rsidRPr="009032CB">
        <w:rPr>
          <w:rFonts w:eastAsia="Times New Roman"/>
          <w:kern w:val="0"/>
        </w:rPr>
        <w:br/>
        <w:t xml:space="preserve">Is dat de opdrachtgever of heeft u dit zelf geregeld? </w:t>
      </w:r>
      <w:r w:rsidRPr="009032CB">
        <w:rPr>
          <w:rFonts w:eastAsia="Times New Roman"/>
          <w:kern w:val="0"/>
        </w:rPr>
        <w:br/>
        <w:t>Dit is van belang voor de afspraken over planning, kosten en eventuele schade.</w:t>
      </w:r>
    </w:p>
    <w:p w14:paraId="0B5F822A" w14:textId="0AB80325" w:rsidR="00B467E3" w:rsidRPr="009032CB" w:rsidRDefault="00B467E3" w:rsidP="00B467E3">
      <w:pPr>
        <w:numPr>
          <w:ilvl w:val="0"/>
          <w:numId w:val="18"/>
        </w:numPr>
        <w:spacing w:line="252" w:lineRule="auto"/>
        <w:rPr>
          <w:rFonts w:eastAsia="Times New Roman"/>
          <w:kern w:val="0"/>
        </w:rPr>
      </w:pPr>
      <w:r w:rsidRPr="009032CB">
        <w:rPr>
          <w:rFonts w:eastAsia="Times New Roman"/>
          <w:kern w:val="0"/>
          <w:u w:val="single"/>
        </w:rPr>
        <w:t>Leg de situatie schriftelijk vast</w:t>
      </w:r>
      <w:r w:rsidRPr="009032CB">
        <w:rPr>
          <w:rFonts w:eastAsia="Times New Roman"/>
          <w:kern w:val="0"/>
        </w:rPr>
        <w:br/>
        <w:t xml:space="preserve">Informeer uw opdrachtgever direct over de mogelijke gevolgen voor de planning. </w:t>
      </w:r>
      <w:r w:rsidRPr="009032CB">
        <w:rPr>
          <w:rFonts w:eastAsia="Times New Roman"/>
          <w:kern w:val="0"/>
        </w:rPr>
        <w:br/>
        <w:t>Leg eventuele vertraging en extra kosten zorgvuldig vast.</w:t>
      </w:r>
    </w:p>
    <w:p w14:paraId="6A113F66" w14:textId="505D57B7" w:rsidR="00B467E3" w:rsidRPr="009032CB" w:rsidRDefault="00B467E3" w:rsidP="00B467E3">
      <w:pPr>
        <w:numPr>
          <w:ilvl w:val="0"/>
          <w:numId w:val="18"/>
        </w:numPr>
        <w:spacing w:line="252" w:lineRule="auto"/>
        <w:rPr>
          <w:rFonts w:eastAsia="Times New Roman"/>
          <w:kern w:val="0"/>
        </w:rPr>
      </w:pPr>
      <w:r w:rsidRPr="009032CB">
        <w:rPr>
          <w:rFonts w:eastAsia="Times New Roman"/>
          <w:kern w:val="0"/>
          <w:u w:val="single"/>
        </w:rPr>
        <w:t>Zorg dat het bestaande dossier wordt veiliggesteld</w:t>
      </w:r>
      <w:r w:rsidRPr="009032CB">
        <w:rPr>
          <w:rFonts w:eastAsia="Times New Roman"/>
          <w:kern w:val="0"/>
          <w:u w:val="single"/>
        </w:rPr>
        <w:br/>
      </w:r>
      <w:r w:rsidRPr="009032CB">
        <w:rPr>
          <w:rFonts w:eastAsia="Times New Roman"/>
          <w:kern w:val="0"/>
        </w:rPr>
        <w:t xml:space="preserve">Vraag alle beschikbare foto's, rapportages, keuringsgegevens en andere bewijslast op. </w:t>
      </w:r>
      <w:r w:rsidRPr="009032CB">
        <w:rPr>
          <w:rFonts w:eastAsia="Times New Roman"/>
          <w:kern w:val="0"/>
        </w:rPr>
        <w:br/>
        <w:t xml:space="preserve">Maak daarnaast zelf een uitgebreide fotoregistratie van de actuele stand van het werk. </w:t>
      </w:r>
      <w:r w:rsidRPr="009032CB">
        <w:rPr>
          <w:rFonts w:eastAsia="Times New Roman"/>
          <w:kern w:val="0"/>
        </w:rPr>
        <w:br/>
        <w:t>Dit vormt de nulmeting voor een eventuele nieuwe kwaliteitsborger.</w:t>
      </w:r>
    </w:p>
    <w:p w14:paraId="32BA2A76" w14:textId="77777777" w:rsidR="00B467E3" w:rsidRPr="009032CB" w:rsidRDefault="00B467E3" w:rsidP="00B467E3">
      <w:pPr>
        <w:numPr>
          <w:ilvl w:val="0"/>
          <w:numId w:val="18"/>
        </w:numPr>
        <w:spacing w:line="252" w:lineRule="auto"/>
        <w:rPr>
          <w:rFonts w:eastAsia="Times New Roman"/>
          <w:kern w:val="0"/>
        </w:rPr>
      </w:pPr>
      <w:r w:rsidRPr="009032CB">
        <w:rPr>
          <w:rFonts w:eastAsia="Times New Roman"/>
          <w:kern w:val="0"/>
          <w:u w:val="single"/>
        </w:rPr>
        <w:t>Laat een nieuwe kwaliteitsborger zo snel mogelijk beoordelen of overname mogelijk is</w:t>
      </w:r>
      <w:r w:rsidRPr="009032CB">
        <w:rPr>
          <w:rFonts w:eastAsia="Times New Roman"/>
          <w:kern w:val="0"/>
        </w:rPr>
        <w:br/>
        <w:t>Hoe langer hiermee wordt gewacht, hoe groter het risico dat bouwdelen worden gesloten zonder dat de nieuwe kwaliteitsborger deze nog kan controleren.</w:t>
      </w:r>
    </w:p>
    <w:p w14:paraId="5F7A6EC3" w14:textId="77777777" w:rsidR="008C7F79" w:rsidRPr="009032CB" w:rsidRDefault="008C7F79" w:rsidP="008C7F79">
      <w:pPr>
        <w:spacing w:line="252" w:lineRule="auto"/>
        <w:rPr>
          <w:rFonts w:eastAsia="Times New Roman"/>
          <w:kern w:val="0"/>
          <w:sz w:val="24"/>
          <w:szCs w:val="24"/>
        </w:rPr>
      </w:pPr>
    </w:p>
    <w:p w14:paraId="15521952" w14:textId="77777777" w:rsidR="00B467E3" w:rsidRPr="009032CB" w:rsidRDefault="00B467E3" w:rsidP="00B467E3">
      <w:pPr>
        <w:spacing w:line="252" w:lineRule="auto"/>
        <w:rPr>
          <w:rFonts w:eastAsia="Times New Roman"/>
          <w:i/>
          <w:iCs/>
          <w:kern w:val="0"/>
          <w:sz w:val="24"/>
          <w:szCs w:val="24"/>
          <w:u w:val="single"/>
        </w:rPr>
      </w:pPr>
      <w:r w:rsidRPr="009032CB">
        <w:rPr>
          <w:rFonts w:eastAsia="Times New Roman"/>
          <w:i/>
          <w:iCs/>
          <w:kern w:val="0"/>
          <w:sz w:val="24"/>
          <w:szCs w:val="24"/>
          <w:u w:val="single"/>
        </w:rPr>
        <w:t>Voorkom een ‘gat’ in de kwaliteitsborging</w:t>
      </w:r>
    </w:p>
    <w:p w14:paraId="09A22407" w14:textId="77777777" w:rsidR="00B467E3" w:rsidRPr="009032CB" w:rsidRDefault="00B467E3" w:rsidP="00B467E3">
      <w:pPr>
        <w:spacing w:line="252" w:lineRule="auto"/>
        <w:rPr>
          <w:rFonts w:eastAsia="Times New Roman"/>
          <w:kern w:val="0"/>
          <w:sz w:val="24"/>
          <w:szCs w:val="24"/>
        </w:rPr>
      </w:pPr>
      <w:r w:rsidRPr="009032CB">
        <w:rPr>
          <w:rFonts w:eastAsia="Times New Roman"/>
          <w:kern w:val="0"/>
          <w:sz w:val="24"/>
          <w:szCs w:val="24"/>
        </w:rPr>
        <w:t>Een belangrijk risico ontstaat wanneer de bouw doorgaat nadat de oorspronkelijke kwaliteitsborger is geschorst, maar voordat een nieuwe kwaliteitsborger de werkzaamheden formeel heeft overgenomen.</w:t>
      </w:r>
    </w:p>
    <w:p w14:paraId="2C4CCDBA" w14:textId="77777777" w:rsidR="00B467E3" w:rsidRPr="009032CB" w:rsidRDefault="00B467E3" w:rsidP="00B467E3">
      <w:pPr>
        <w:spacing w:line="252" w:lineRule="auto"/>
        <w:rPr>
          <w:rFonts w:eastAsia="Times New Roman"/>
          <w:kern w:val="0"/>
          <w:sz w:val="24"/>
          <w:szCs w:val="24"/>
        </w:rPr>
      </w:pPr>
      <w:r w:rsidRPr="009032CB">
        <w:rPr>
          <w:rFonts w:eastAsia="Times New Roman"/>
          <w:kern w:val="0"/>
          <w:sz w:val="24"/>
          <w:szCs w:val="24"/>
        </w:rPr>
        <w:t>Er ontstaat dan een gat in de kwaliteitsborging. Een nieuwe kwaliteitsborger kan niet zonder meer achteraf verklaren dat alles goed is gegaan. Vooral bij bouwdelen die inmiddels zijn gesloten en niet meer zichtbaar zijn, kan aanvullende bewijslast of extra controle noodzakelijk zijn.</w:t>
      </w:r>
    </w:p>
    <w:p w14:paraId="7CE9629F" w14:textId="3ABC693B" w:rsidR="00B106DB" w:rsidRPr="009032CB" w:rsidRDefault="00B467E3" w:rsidP="00B106DB">
      <w:pPr>
        <w:spacing w:line="252" w:lineRule="auto"/>
        <w:rPr>
          <w:rFonts w:eastAsia="Times New Roman"/>
          <w:kern w:val="0"/>
          <w:sz w:val="24"/>
          <w:szCs w:val="24"/>
        </w:rPr>
      </w:pPr>
      <w:r w:rsidRPr="009032CB">
        <w:rPr>
          <w:rFonts w:eastAsia="Times New Roman"/>
          <w:kern w:val="0"/>
          <w:sz w:val="10"/>
          <w:szCs w:val="10"/>
        </w:rPr>
        <w:br/>
      </w:r>
      <w:r w:rsidRPr="009032CB">
        <w:rPr>
          <w:rFonts w:eastAsia="Times New Roman"/>
          <w:kern w:val="0"/>
          <w:sz w:val="24"/>
          <w:szCs w:val="24"/>
        </w:rPr>
        <w:t xml:space="preserve">Daarom geldt: niet afwachten. Vraag direct schriftelijk duidelijkheid, leg de actuele bouwstatus zorgvuldig vast en zorg ervoor dat de kwaliteitsborging formeel wordt voortgezet of overgedragen. Daarmee voorkomt u zoveel mogelijk problemen bij de </w:t>
      </w:r>
      <w:proofErr w:type="spellStart"/>
      <w:r w:rsidRPr="009032CB">
        <w:rPr>
          <w:rFonts w:eastAsia="Times New Roman"/>
          <w:kern w:val="0"/>
          <w:sz w:val="24"/>
          <w:szCs w:val="24"/>
        </w:rPr>
        <w:t>gereedmelding</w:t>
      </w:r>
      <w:proofErr w:type="spellEnd"/>
      <w:r w:rsidRPr="009032CB">
        <w:rPr>
          <w:rFonts w:eastAsia="Times New Roman"/>
          <w:kern w:val="0"/>
          <w:sz w:val="24"/>
          <w:szCs w:val="24"/>
        </w:rPr>
        <w:t xml:space="preserve"> en de ingebruikname van het bouwwerk.</w:t>
      </w:r>
      <w:r w:rsidR="00B106DB" w:rsidRPr="009032CB">
        <w:rPr>
          <w:rFonts w:eastAsia="Times New Roman"/>
          <w:kern w:val="0"/>
          <w:sz w:val="24"/>
          <w:szCs w:val="24"/>
        </w:rPr>
        <w:br w:type="page"/>
      </w:r>
    </w:p>
    <w:p w14:paraId="3B32E999" w14:textId="1B57153D" w:rsidR="009E53B1" w:rsidRPr="009032CB" w:rsidRDefault="00D7179F" w:rsidP="009E53B1">
      <w:pPr>
        <w:spacing w:line="252" w:lineRule="auto"/>
        <w:rPr>
          <w:rFonts w:eastAsia="Aptos"/>
          <w:kern w:val="0"/>
          <w:sz w:val="24"/>
          <w:szCs w:val="24"/>
        </w:rPr>
      </w:pPr>
      <w:r w:rsidRPr="009032CB">
        <w:rPr>
          <w:rFonts w:eastAsia="Aptos"/>
          <w:b/>
          <w:bCs/>
          <w:kern w:val="0"/>
          <w:sz w:val="24"/>
          <w:szCs w:val="24"/>
        </w:rPr>
        <w:lastRenderedPageBreak/>
        <w:t xml:space="preserve">Heeft </w:t>
      </w:r>
      <w:r w:rsidR="00CD0E65" w:rsidRPr="009032CB">
        <w:rPr>
          <w:rFonts w:eastAsia="Aptos"/>
          <w:b/>
          <w:bCs/>
          <w:kern w:val="0"/>
          <w:sz w:val="24"/>
          <w:szCs w:val="24"/>
        </w:rPr>
        <w:t xml:space="preserve">u als aannemer </w:t>
      </w:r>
      <w:r w:rsidR="005C6B9A" w:rsidRPr="009032CB">
        <w:rPr>
          <w:rFonts w:eastAsia="Aptos"/>
          <w:b/>
          <w:bCs/>
          <w:kern w:val="0"/>
          <w:sz w:val="24"/>
          <w:szCs w:val="24"/>
        </w:rPr>
        <w:t xml:space="preserve">een project waarbij </w:t>
      </w:r>
      <w:r w:rsidR="00E01E55" w:rsidRPr="009032CB">
        <w:rPr>
          <w:rFonts w:eastAsia="Aptos"/>
          <w:b/>
          <w:bCs/>
          <w:kern w:val="0"/>
          <w:sz w:val="24"/>
          <w:szCs w:val="24"/>
        </w:rPr>
        <w:t>de betrokken kwaliteitsborger is geschorst?</w:t>
      </w:r>
    </w:p>
    <w:p w14:paraId="17A0D2EC" w14:textId="7EEB1DAA" w:rsidR="004C51D3" w:rsidRPr="009032CB" w:rsidRDefault="00941C7F" w:rsidP="004C51D3">
      <w:pPr>
        <w:spacing w:line="252" w:lineRule="auto"/>
        <w:rPr>
          <w:rFonts w:eastAsia="Aptos"/>
          <w:kern w:val="0"/>
          <w:sz w:val="24"/>
          <w:szCs w:val="24"/>
        </w:rPr>
      </w:pPr>
      <w:r w:rsidRPr="009032CB">
        <w:rPr>
          <w:rFonts w:eastAsia="Aptos"/>
          <w:kern w:val="0"/>
          <w:sz w:val="24"/>
          <w:szCs w:val="24"/>
        </w:rPr>
        <w:t xml:space="preserve">Neem </w:t>
      </w:r>
      <w:r w:rsidR="004C51D3" w:rsidRPr="009032CB">
        <w:rPr>
          <w:rFonts w:eastAsia="Aptos"/>
          <w:kern w:val="0"/>
          <w:sz w:val="24"/>
          <w:szCs w:val="24"/>
        </w:rPr>
        <w:t>dan zo snel mogelijk contact op met de opdrachtgever en leg de situatie schriftelijk vast. Breng ook de gevolgen voor de planning en eventuele extra kosten duidelijk in beeld. Wacht niet totdat de bouw daadwerkelijk stilvalt, maar bespreek direct welke oplossing mogelijk is.</w:t>
      </w:r>
    </w:p>
    <w:p w14:paraId="0FC86926" w14:textId="77777777" w:rsidR="004C51D3" w:rsidRPr="009032CB" w:rsidRDefault="004C51D3" w:rsidP="004C51D3">
      <w:pPr>
        <w:spacing w:line="252" w:lineRule="auto"/>
        <w:rPr>
          <w:rFonts w:eastAsia="Aptos"/>
          <w:kern w:val="0"/>
          <w:sz w:val="24"/>
          <w:szCs w:val="24"/>
        </w:rPr>
      </w:pPr>
    </w:p>
    <w:p w14:paraId="1676A03D" w14:textId="4AD1F771" w:rsidR="004C51D3" w:rsidRPr="009032CB" w:rsidRDefault="004C51D3" w:rsidP="004C51D3">
      <w:pPr>
        <w:spacing w:line="252" w:lineRule="auto"/>
        <w:rPr>
          <w:rFonts w:eastAsia="Aptos"/>
          <w:kern w:val="0"/>
          <w:sz w:val="24"/>
          <w:szCs w:val="24"/>
        </w:rPr>
      </w:pPr>
      <w:r w:rsidRPr="009032CB">
        <w:rPr>
          <w:rFonts w:eastAsia="Aptos"/>
          <w:kern w:val="0"/>
          <w:sz w:val="24"/>
          <w:szCs w:val="24"/>
        </w:rPr>
        <w:t xml:space="preserve">Neem dan contact op met </w:t>
      </w:r>
      <w:r w:rsidR="004B47E6" w:rsidRPr="009032CB">
        <w:rPr>
          <w:rFonts w:eastAsia="Aptos"/>
          <w:kern w:val="0"/>
          <w:sz w:val="24"/>
          <w:szCs w:val="24"/>
        </w:rPr>
        <w:t xml:space="preserve">het </w:t>
      </w:r>
      <w:r w:rsidRPr="009032CB">
        <w:rPr>
          <w:rFonts w:eastAsia="Aptos"/>
          <w:kern w:val="0"/>
          <w:sz w:val="24"/>
          <w:szCs w:val="24"/>
        </w:rPr>
        <w:t xml:space="preserve">secretariaat </w:t>
      </w:r>
      <w:r w:rsidR="004B47E6" w:rsidRPr="009032CB">
        <w:rPr>
          <w:rFonts w:eastAsia="Aptos"/>
          <w:kern w:val="0"/>
          <w:sz w:val="24"/>
          <w:szCs w:val="24"/>
        </w:rPr>
        <w:t xml:space="preserve">van de Aannemersfederatie </w:t>
      </w:r>
      <w:r w:rsidR="00833361" w:rsidRPr="009032CB">
        <w:rPr>
          <w:rFonts w:eastAsia="Aptos"/>
          <w:kern w:val="0"/>
          <w:sz w:val="24"/>
          <w:szCs w:val="24"/>
        </w:rPr>
        <w:t xml:space="preserve">Nederland Bouw en Infra </w:t>
      </w:r>
      <w:r w:rsidRPr="009032CB">
        <w:rPr>
          <w:rFonts w:eastAsia="Aptos"/>
          <w:kern w:val="0"/>
          <w:sz w:val="24"/>
          <w:szCs w:val="24"/>
        </w:rPr>
        <w:t>(0</w:t>
      </w:r>
      <w:r w:rsidR="009032CB" w:rsidRPr="009032CB">
        <w:rPr>
          <w:rFonts w:eastAsia="Aptos"/>
          <w:kern w:val="0"/>
          <w:sz w:val="24"/>
          <w:szCs w:val="24"/>
        </w:rPr>
        <w:t>318</w:t>
      </w:r>
      <w:r w:rsidRPr="009032CB">
        <w:rPr>
          <w:rFonts w:eastAsia="Aptos"/>
          <w:kern w:val="0"/>
          <w:sz w:val="24"/>
          <w:szCs w:val="24"/>
        </w:rPr>
        <w:t>-</w:t>
      </w:r>
      <w:r w:rsidR="009032CB" w:rsidRPr="009032CB">
        <w:rPr>
          <w:rFonts w:eastAsia="Aptos"/>
          <w:kern w:val="0"/>
          <w:sz w:val="24"/>
          <w:szCs w:val="24"/>
        </w:rPr>
        <w:t>544900</w:t>
      </w:r>
      <w:r w:rsidRPr="009032CB">
        <w:rPr>
          <w:rFonts w:eastAsia="Aptos"/>
          <w:kern w:val="0"/>
          <w:sz w:val="24"/>
          <w:szCs w:val="24"/>
        </w:rPr>
        <w:t>). We bekijken graag samen met u welke afspraken zijn gemaakt en welke vervolgstappen nodig zijn.</w:t>
      </w:r>
      <w:r w:rsidR="00A3041E" w:rsidRPr="009032CB">
        <w:rPr>
          <w:rFonts w:eastAsia="Aptos"/>
          <w:kern w:val="0"/>
          <w:sz w:val="24"/>
          <w:szCs w:val="24"/>
        </w:rPr>
        <w:br/>
      </w:r>
    </w:p>
    <w:p w14:paraId="474D795F" w14:textId="79AF67BC" w:rsidR="004C51D3" w:rsidRPr="009032CB" w:rsidRDefault="004C51D3" w:rsidP="004C51D3">
      <w:pPr>
        <w:spacing w:line="252" w:lineRule="auto"/>
        <w:rPr>
          <w:rFonts w:eastAsia="Aptos"/>
          <w:kern w:val="0"/>
          <w:sz w:val="18"/>
          <w:szCs w:val="18"/>
        </w:rPr>
      </w:pPr>
      <w:r w:rsidRPr="009032CB">
        <w:rPr>
          <w:rFonts w:eastAsia="Aptos"/>
          <w:b/>
          <w:bCs/>
          <w:i/>
          <w:iCs/>
          <w:kern w:val="0"/>
          <w:sz w:val="18"/>
          <w:szCs w:val="18"/>
        </w:rPr>
        <w:t>Let op</w:t>
      </w:r>
      <w:r w:rsidRPr="009032CB">
        <w:rPr>
          <w:rFonts w:eastAsia="Aptos"/>
          <w:i/>
          <w:iCs/>
          <w:kern w:val="0"/>
          <w:sz w:val="18"/>
          <w:szCs w:val="18"/>
        </w:rPr>
        <w:t>: bovenstaande informatie geeft een algemeen beeld. De juridische gevolgen kunnen per overeenkomst en project verschillen.</w:t>
      </w:r>
    </w:p>
    <w:p w14:paraId="1D14237C" w14:textId="638C4786" w:rsidR="00E95B2E" w:rsidRPr="009032CB" w:rsidRDefault="00E95B2E" w:rsidP="004C51D3">
      <w:pPr>
        <w:spacing w:line="252" w:lineRule="auto"/>
      </w:pPr>
    </w:p>
    <w:sectPr w:rsidR="00E95B2E" w:rsidRPr="00903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0D8C"/>
    <w:multiLevelType w:val="multilevel"/>
    <w:tmpl w:val="B5FA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71BB1"/>
    <w:multiLevelType w:val="hybridMultilevel"/>
    <w:tmpl w:val="C9FE9542"/>
    <w:lvl w:ilvl="0" w:tplc="E2EAC504">
      <w:start w:val="1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4E4D69"/>
    <w:multiLevelType w:val="multilevel"/>
    <w:tmpl w:val="DDBA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72CE7"/>
    <w:multiLevelType w:val="hybridMultilevel"/>
    <w:tmpl w:val="D3DEA440"/>
    <w:lvl w:ilvl="0" w:tplc="B3E84C8E">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851C82"/>
    <w:multiLevelType w:val="multilevel"/>
    <w:tmpl w:val="9EF8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33230"/>
    <w:multiLevelType w:val="hybridMultilevel"/>
    <w:tmpl w:val="19041A0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453D38"/>
    <w:multiLevelType w:val="multilevel"/>
    <w:tmpl w:val="8A74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5372B"/>
    <w:multiLevelType w:val="multilevel"/>
    <w:tmpl w:val="6314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76E5D"/>
    <w:multiLevelType w:val="multilevel"/>
    <w:tmpl w:val="76A0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F191A"/>
    <w:multiLevelType w:val="hybridMultilevel"/>
    <w:tmpl w:val="41DC0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1D1017"/>
    <w:multiLevelType w:val="multilevel"/>
    <w:tmpl w:val="DA06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D87091"/>
    <w:multiLevelType w:val="multilevel"/>
    <w:tmpl w:val="7DD6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912FD1"/>
    <w:multiLevelType w:val="multilevel"/>
    <w:tmpl w:val="61A6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721709"/>
    <w:multiLevelType w:val="multilevel"/>
    <w:tmpl w:val="F5DA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D03799"/>
    <w:multiLevelType w:val="multilevel"/>
    <w:tmpl w:val="398E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CD7D3A"/>
    <w:multiLevelType w:val="multilevel"/>
    <w:tmpl w:val="D004E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5195257">
    <w:abstractNumId w:val="8"/>
  </w:num>
  <w:num w:numId="2" w16cid:durableId="305404652">
    <w:abstractNumId w:val="11"/>
  </w:num>
  <w:num w:numId="3" w16cid:durableId="1807774000">
    <w:abstractNumId w:val="14"/>
  </w:num>
  <w:num w:numId="4" w16cid:durableId="383221257">
    <w:abstractNumId w:val="0"/>
  </w:num>
  <w:num w:numId="5" w16cid:durableId="832991524">
    <w:abstractNumId w:val="9"/>
  </w:num>
  <w:num w:numId="6" w16cid:durableId="1718163835">
    <w:abstractNumId w:val="13"/>
  </w:num>
  <w:num w:numId="7" w16cid:durableId="1573154477">
    <w:abstractNumId w:val="5"/>
  </w:num>
  <w:num w:numId="8" w16cid:durableId="146627839">
    <w:abstractNumId w:val="1"/>
  </w:num>
  <w:num w:numId="9" w16cid:durableId="1009867435">
    <w:abstractNumId w:val="10"/>
  </w:num>
  <w:num w:numId="10" w16cid:durableId="874272827">
    <w:abstractNumId w:val="4"/>
  </w:num>
  <w:num w:numId="11" w16cid:durableId="476840573">
    <w:abstractNumId w:val="12"/>
  </w:num>
  <w:num w:numId="12" w16cid:durableId="1066756471">
    <w:abstractNumId w:val="2"/>
  </w:num>
  <w:num w:numId="13" w16cid:durableId="340813266">
    <w:abstractNumId w:val="12"/>
  </w:num>
  <w:num w:numId="14" w16cid:durableId="1194539630">
    <w:abstractNumId w:val="2"/>
  </w:num>
  <w:num w:numId="15" w16cid:durableId="297760346">
    <w:abstractNumId w:val="6"/>
  </w:num>
  <w:num w:numId="16" w16cid:durableId="1763181704">
    <w:abstractNumId w:val="7"/>
  </w:num>
  <w:num w:numId="17" w16cid:durableId="1659727226">
    <w:abstractNumId w:val="15"/>
  </w:num>
  <w:num w:numId="18" w16cid:durableId="167336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27C"/>
    <w:rsid w:val="00020F9C"/>
    <w:rsid w:val="0007781C"/>
    <w:rsid w:val="00081F07"/>
    <w:rsid w:val="000950D7"/>
    <w:rsid w:val="000C1939"/>
    <w:rsid w:val="000C562E"/>
    <w:rsid w:val="000F2F82"/>
    <w:rsid w:val="000F3BB0"/>
    <w:rsid w:val="000F5C8F"/>
    <w:rsid w:val="001372D9"/>
    <w:rsid w:val="00151235"/>
    <w:rsid w:val="00166FD4"/>
    <w:rsid w:val="001E16F6"/>
    <w:rsid w:val="00232C41"/>
    <w:rsid w:val="00237811"/>
    <w:rsid w:val="00284461"/>
    <w:rsid w:val="002B6F6B"/>
    <w:rsid w:val="00327522"/>
    <w:rsid w:val="003515E5"/>
    <w:rsid w:val="00362F0F"/>
    <w:rsid w:val="003744AF"/>
    <w:rsid w:val="003A0656"/>
    <w:rsid w:val="0040215E"/>
    <w:rsid w:val="00411293"/>
    <w:rsid w:val="00421622"/>
    <w:rsid w:val="00424A24"/>
    <w:rsid w:val="004327E7"/>
    <w:rsid w:val="00451C68"/>
    <w:rsid w:val="004B1237"/>
    <w:rsid w:val="004B47E6"/>
    <w:rsid w:val="004C39A2"/>
    <w:rsid w:val="004C51D3"/>
    <w:rsid w:val="005221A1"/>
    <w:rsid w:val="005225DD"/>
    <w:rsid w:val="00541F15"/>
    <w:rsid w:val="00556BFD"/>
    <w:rsid w:val="005C6B9A"/>
    <w:rsid w:val="005D06E0"/>
    <w:rsid w:val="005E26F3"/>
    <w:rsid w:val="005E35CB"/>
    <w:rsid w:val="00625271"/>
    <w:rsid w:val="0063331A"/>
    <w:rsid w:val="00672D14"/>
    <w:rsid w:val="006963FA"/>
    <w:rsid w:val="006E268D"/>
    <w:rsid w:val="006E733C"/>
    <w:rsid w:val="00700EE6"/>
    <w:rsid w:val="00714218"/>
    <w:rsid w:val="00775756"/>
    <w:rsid w:val="007945D5"/>
    <w:rsid w:val="007B0636"/>
    <w:rsid w:val="007B0FD2"/>
    <w:rsid w:val="007D51A3"/>
    <w:rsid w:val="007F1CAC"/>
    <w:rsid w:val="00825F94"/>
    <w:rsid w:val="00833361"/>
    <w:rsid w:val="008B38F9"/>
    <w:rsid w:val="008C5A09"/>
    <w:rsid w:val="008C7F79"/>
    <w:rsid w:val="009032CB"/>
    <w:rsid w:val="009161A3"/>
    <w:rsid w:val="00922DF8"/>
    <w:rsid w:val="0092420C"/>
    <w:rsid w:val="00941C7F"/>
    <w:rsid w:val="00955949"/>
    <w:rsid w:val="00964B7F"/>
    <w:rsid w:val="009A227C"/>
    <w:rsid w:val="009E53B1"/>
    <w:rsid w:val="009F6C6E"/>
    <w:rsid w:val="00A07F8F"/>
    <w:rsid w:val="00A3041E"/>
    <w:rsid w:val="00A56603"/>
    <w:rsid w:val="00A90031"/>
    <w:rsid w:val="00A97A11"/>
    <w:rsid w:val="00AC4F64"/>
    <w:rsid w:val="00B02A96"/>
    <w:rsid w:val="00B106DB"/>
    <w:rsid w:val="00B21BDF"/>
    <w:rsid w:val="00B2604A"/>
    <w:rsid w:val="00B467E3"/>
    <w:rsid w:val="00B507BC"/>
    <w:rsid w:val="00B513F5"/>
    <w:rsid w:val="00B65327"/>
    <w:rsid w:val="00B846A5"/>
    <w:rsid w:val="00B93EF2"/>
    <w:rsid w:val="00B96D21"/>
    <w:rsid w:val="00BC0FCA"/>
    <w:rsid w:val="00BE7748"/>
    <w:rsid w:val="00BF1502"/>
    <w:rsid w:val="00BF4341"/>
    <w:rsid w:val="00BF63BA"/>
    <w:rsid w:val="00BF6470"/>
    <w:rsid w:val="00C31BB7"/>
    <w:rsid w:val="00C64B4B"/>
    <w:rsid w:val="00C67838"/>
    <w:rsid w:val="00C734FD"/>
    <w:rsid w:val="00C75AF8"/>
    <w:rsid w:val="00C9192E"/>
    <w:rsid w:val="00CC4F40"/>
    <w:rsid w:val="00CD0E65"/>
    <w:rsid w:val="00CE5461"/>
    <w:rsid w:val="00CF1A58"/>
    <w:rsid w:val="00D50140"/>
    <w:rsid w:val="00D62724"/>
    <w:rsid w:val="00D7179F"/>
    <w:rsid w:val="00DA69BC"/>
    <w:rsid w:val="00DD17E6"/>
    <w:rsid w:val="00DD2646"/>
    <w:rsid w:val="00DE414D"/>
    <w:rsid w:val="00E01A57"/>
    <w:rsid w:val="00E01E55"/>
    <w:rsid w:val="00E31B61"/>
    <w:rsid w:val="00E83914"/>
    <w:rsid w:val="00E95B2E"/>
    <w:rsid w:val="00EA5374"/>
    <w:rsid w:val="00EC5A54"/>
    <w:rsid w:val="00EC7418"/>
    <w:rsid w:val="00ED425A"/>
    <w:rsid w:val="00F02101"/>
    <w:rsid w:val="00F44369"/>
    <w:rsid w:val="00F96812"/>
    <w:rsid w:val="00FC2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68B6"/>
  <w15:chartTrackingRefBased/>
  <w15:docId w15:val="{3255450A-69D5-4931-B642-4DA87929D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215E"/>
  </w:style>
  <w:style w:type="paragraph" w:styleId="Kop1">
    <w:name w:val="heading 1"/>
    <w:basedOn w:val="Standaard"/>
    <w:next w:val="Standaard"/>
    <w:link w:val="Kop1Char"/>
    <w:uiPriority w:val="9"/>
    <w:qFormat/>
    <w:rsid w:val="009A22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22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22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22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9A227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9A227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A227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A227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A227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22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22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227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9A227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9A227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9A227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A227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A227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A227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A2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22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22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227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A227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A227C"/>
    <w:rPr>
      <w:i/>
      <w:iCs/>
      <w:color w:val="404040" w:themeColor="text1" w:themeTint="BF"/>
    </w:rPr>
  </w:style>
  <w:style w:type="paragraph" w:styleId="Lijstalinea">
    <w:name w:val="List Paragraph"/>
    <w:basedOn w:val="Standaard"/>
    <w:uiPriority w:val="34"/>
    <w:qFormat/>
    <w:rsid w:val="009A227C"/>
    <w:pPr>
      <w:ind w:left="720"/>
      <w:contextualSpacing/>
    </w:pPr>
  </w:style>
  <w:style w:type="character" w:styleId="Intensievebenadrukking">
    <w:name w:val="Intense Emphasis"/>
    <w:basedOn w:val="Standaardalinea-lettertype"/>
    <w:uiPriority w:val="21"/>
    <w:qFormat/>
    <w:rsid w:val="009A227C"/>
    <w:rPr>
      <w:i/>
      <w:iCs/>
      <w:color w:val="0F4761" w:themeColor="accent1" w:themeShade="BF"/>
    </w:rPr>
  </w:style>
  <w:style w:type="paragraph" w:styleId="Duidelijkcitaat">
    <w:name w:val="Intense Quote"/>
    <w:basedOn w:val="Standaard"/>
    <w:next w:val="Standaard"/>
    <w:link w:val="DuidelijkcitaatChar"/>
    <w:uiPriority w:val="30"/>
    <w:qFormat/>
    <w:rsid w:val="009A2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227C"/>
    <w:rPr>
      <w:i/>
      <w:iCs/>
      <w:color w:val="0F4761" w:themeColor="accent1" w:themeShade="BF"/>
    </w:rPr>
  </w:style>
  <w:style w:type="character" w:styleId="Intensieveverwijzing">
    <w:name w:val="Intense Reference"/>
    <w:basedOn w:val="Standaardalinea-lettertype"/>
    <w:uiPriority w:val="32"/>
    <w:qFormat/>
    <w:rsid w:val="009A227C"/>
    <w:rPr>
      <w:b/>
      <w:bCs/>
      <w:smallCaps/>
      <w:color w:val="0F4761" w:themeColor="accent1" w:themeShade="BF"/>
      <w:spacing w:val="5"/>
    </w:rPr>
  </w:style>
  <w:style w:type="character" w:styleId="Hyperlink">
    <w:name w:val="Hyperlink"/>
    <w:basedOn w:val="Standaardalinea-lettertype"/>
    <w:uiPriority w:val="99"/>
    <w:unhideWhenUsed/>
    <w:rsid w:val="009A227C"/>
    <w:rPr>
      <w:color w:val="467886" w:themeColor="hyperlink"/>
      <w:u w:val="single"/>
    </w:rPr>
  </w:style>
  <w:style w:type="character" w:styleId="Onopgelostemelding">
    <w:name w:val="Unresolved Mention"/>
    <w:basedOn w:val="Standaardalinea-lettertype"/>
    <w:uiPriority w:val="99"/>
    <w:semiHidden/>
    <w:unhideWhenUsed/>
    <w:rsid w:val="009A227C"/>
    <w:rPr>
      <w:color w:val="605E5C"/>
      <w:shd w:val="clear" w:color="auto" w:fill="E1DFDD"/>
    </w:rPr>
  </w:style>
  <w:style w:type="character" w:styleId="GevolgdeHyperlink">
    <w:name w:val="FollowedHyperlink"/>
    <w:basedOn w:val="Standaardalinea-lettertype"/>
    <w:uiPriority w:val="99"/>
    <w:semiHidden/>
    <w:unhideWhenUsed/>
    <w:rsid w:val="009A22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gister.tlokb.nl/kb/kwaliteitsborge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962</Words>
  <Characters>5293</Characters>
  <Application>Microsoft Office Word</Application>
  <DocSecurity>0</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Louw Elzinga | NVBU</dc:creator>
  <cp:keywords/>
  <dc:description/>
  <cp:lastModifiedBy>Ingmar de Vegte</cp:lastModifiedBy>
  <cp:revision>11</cp:revision>
  <dcterms:created xsi:type="dcterms:W3CDTF">2026-09-03T14:15:00Z</dcterms:created>
  <dcterms:modified xsi:type="dcterms:W3CDTF">2026-09-03T14:27:00Z</dcterms:modified>
</cp:coreProperties>
</file>